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C3" w:rsidRDefault="003E66FE" w:rsidP="0057134F">
      <w:pPr>
        <w:pStyle w:val="NoSpacing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The situation with respect to Neil Bantleman in Indonesia i</w:t>
      </w:r>
      <w:r w:rsidR="00CA65F3">
        <w:rPr>
          <w:rFonts w:ascii="Bookman Old Style" w:hAnsi="Bookman Old Style"/>
        </w:rPr>
        <w:t xml:space="preserve">s now a crisis.  In a decision </w:t>
      </w:r>
      <w:r>
        <w:rPr>
          <w:rFonts w:ascii="Bookman Old Style" w:hAnsi="Bookman Old Style"/>
        </w:rPr>
        <w:t xml:space="preserve">that defies all logic, ignores all legitimate evidence, and would be incomprehensible in any country with a responsible judicial system, the </w:t>
      </w:r>
      <w:r w:rsidR="00CA65F3">
        <w:rPr>
          <w:rFonts w:ascii="Bookman Old Style" w:hAnsi="Bookman Old Style"/>
        </w:rPr>
        <w:t xml:space="preserve">Indonesian </w:t>
      </w:r>
      <w:r>
        <w:rPr>
          <w:rFonts w:ascii="Bookman Old Style" w:hAnsi="Bookman Old Style"/>
        </w:rPr>
        <w:t>Supreme Court has chosen not only to overturn the High Court acquittal of Mr. Bantleman and his colleague Ferdinant Tjiong, but to add an extra year to their sentence</w:t>
      </w:r>
      <w:r w:rsidR="00CA65F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.  This </w:t>
      </w:r>
      <w:r w:rsidR="00851C5A">
        <w:rPr>
          <w:rFonts w:ascii="Bookman Old Style" w:hAnsi="Bookman Old Style"/>
        </w:rPr>
        <w:t xml:space="preserve">indefensible </w:t>
      </w:r>
      <w:r>
        <w:rPr>
          <w:rFonts w:ascii="Bookman Old Style" w:hAnsi="Bookman Old Style"/>
        </w:rPr>
        <w:t>travesty of injustice cannot go unchallenged.  Its impact on Mr. Bantleman is obvious, immediate and devastating.  The broader implications for any Canadian</w:t>
      </w:r>
      <w:r w:rsidR="00110FC8">
        <w:rPr>
          <w:rFonts w:ascii="Bookman Old Style" w:hAnsi="Bookman Old Style"/>
        </w:rPr>
        <w:t>, indeed any foreigner,</w:t>
      </w:r>
      <w:r>
        <w:rPr>
          <w:rFonts w:ascii="Bookman Old Style" w:hAnsi="Bookman Old Style"/>
        </w:rPr>
        <w:t xml:space="preserve"> living and working in Indonesia, or in any country which lacks a legitimate judicial system</w:t>
      </w:r>
      <w:r w:rsidR="00CA65F3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are chilling.  If an outstanding teacher and exemplary citizen like Neil Bantleman is not safe</w:t>
      </w:r>
      <w:r w:rsidR="00CA65F3">
        <w:rPr>
          <w:rFonts w:ascii="Bookman Old Style" w:hAnsi="Bookman Old Style"/>
        </w:rPr>
        <w:t xml:space="preserve"> in Indonesia, no one is safe.  The Canadian government cannot allow this mockery of justice to prevail.</w:t>
      </w:r>
    </w:p>
    <w:p w:rsidR="00505668" w:rsidRDefault="00505668" w:rsidP="0057134F">
      <w:pPr>
        <w:pStyle w:val="NoSpacing"/>
        <w:rPr>
          <w:rFonts w:ascii="Bookman Old Style" w:hAnsi="Bookman Old Style"/>
        </w:rPr>
      </w:pPr>
    </w:p>
    <w:p w:rsidR="00CA65F3" w:rsidRDefault="00505668" w:rsidP="0057134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know that the Canadian government is well aware of Mr. </w:t>
      </w:r>
      <w:proofErr w:type="spellStart"/>
      <w:r>
        <w:rPr>
          <w:rFonts w:ascii="Bookman Old Style" w:hAnsi="Bookman Old Style"/>
        </w:rPr>
        <w:t>Bantleman’s</w:t>
      </w:r>
      <w:proofErr w:type="spellEnd"/>
      <w:r>
        <w:rPr>
          <w:rFonts w:ascii="Bookman Old Style" w:hAnsi="Bookman Old Style"/>
        </w:rPr>
        <w:t xml:space="preserve"> situation.  I applaud the strong statement issued by Minister Dion and his commitment to pursue the issue at the highest level.  </w:t>
      </w:r>
      <w:r w:rsidR="004F5753">
        <w:rPr>
          <w:rFonts w:ascii="Bookman Old Style" w:hAnsi="Bookman Old Style"/>
        </w:rPr>
        <w:t>For the first time it is apparent that the Canadian government stands strongly behind its innocent Canadian citizen</w:t>
      </w:r>
      <w:r w:rsidR="004F5753" w:rsidRPr="004F5753">
        <w:rPr>
          <w:rFonts w:ascii="Bookman Old Style" w:hAnsi="Bookman Old Style"/>
        </w:rPr>
        <w:t xml:space="preserve"> </w:t>
      </w:r>
      <w:r w:rsidR="004F5753">
        <w:rPr>
          <w:rFonts w:ascii="Bookman Old Style" w:hAnsi="Bookman Old Style"/>
        </w:rPr>
        <w:t xml:space="preserve">and intends to defend his rights to the limits of its ability to do so.  </w:t>
      </w:r>
      <w:r>
        <w:rPr>
          <w:rFonts w:ascii="Bookman Old Style" w:hAnsi="Bookman Old Style"/>
        </w:rPr>
        <w:t xml:space="preserve">I applaud also the statement by American Ambassador </w:t>
      </w:r>
      <w:r w:rsidR="002637BB">
        <w:rPr>
          <w:rFonts w:ascii="Bookman Old Style" w:hAnsi="Bookman Old Style"/>
        </w:rPr>
        <w:t xml:space="preserve">Blake </w:t>
      </w:r>
      <w:r>
        <w:rPr>
          <w:rFonts w:ascii="Bookman Old Style" w:hAnsi="Bookman Old Style"/>
        </w:rPr>
        <w:t xml:space="preserve">who has been supportive throughout this ordeal.  </w:t>
      </w:r>
    </w:p>
    <w:p w:rsidR="00505668" w:rsidRDefault="00505668" w:rsidP="0057134F">
      <w:pPr>
        <w:pStyle w:val="NoSpacing"/>
        <w:rPr>
          <w:rFonts w:ascii="Bookman Old Style" w:hAnsi="Bookman Old Style"/>
        </w:rPr>
      </w:pPr>
    </w:p>
    <w:p w:rsidR="00505668" w:rsidRDefault="005C416F" w:rsidP="0057134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While Minister Dion’s </w:t>
      </w:r>
      <w:r w:rsidR="004F5753">
        <w:rPr>
          <w:rFonts w:ascii="Bookman Old Style" w:hAnsi="Bookman Old Style"/>
        </w:rPr>
        <w:t xml:space="preserve">and Ambassador Blake’s </w:t>
      </w:r>
      <w:r>
        <w:rPr>
          <w:rFonts w:ascii="Bookman Old Style" w:hAnsi="Bookman Old Style"/>
        </w:rPr>
        <w:t>statement</w:t>
      </w:r>
      <w:r w:rsidR="004F575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</w:t>
      </w:r>
      <w:r w:rsidR="004F5753">
        <w:rPr>
          <w:rFonts w:ascii="Bookman Old Style" w:hAnsi="Bookman Old Style"/>
        </w:rPr>
        <w:t>are</w:t>
      </w:r>
      <w:r>
        <w:rPr>
          <w:rFonts w:ascii="Bookman Old Style" w:hAnsi="Bookman Old Style"/>
        </w:rPr>
        <w:t xml:space="preserve"> welcomed</w:t>
      </w:r>
      <w:r w:rsidR="004F5753">
        <w:rPr>
          <w:rFonts w:ascii="Bookman Old Style" w:hAnsi="Bookman Old Style"/>
        </w:rPr>
        <w:t xml:space="preserve"> and gratefully </w:t>
      </w:r>
      <w:r w:rsidR="003B7F20">
        <w:rPr>
          <w:rFonts w:ascii="Bookman Old Style" w:hAnsi="Bookman Old Style"/>
        </w:rPr>
        <w:t>acknowledged</w:t>
      </w:r>
      <w:r w:rsidR="004F5753">
        <w:rPr>
          <w:rFonts w:ascii="Bookman Old Style" w:hAnsi="Bookman Old Style"/>
        </w:rPr>
        <w:t xml:space="preserve"> by all of Neil’s supporters</w:t>
      </w:r>
      <w:r>
        <w:rPr>
          <w:rFonts w:ascii="Bookman Old Style" w:hAnsi="Bookman Old Style"/>
        </w:rPr>
        <w:t xml:space="preserve">, it should be clear </w:t>
      </w:r>
      <w:r w:rsidR="00851C5A">
        <w:rPr>
          <w:rFonts w:ascii="Bookman Old Style" w:hAnsi="Bookman Old Style"/>
        </w:rPr>
        <w:t>that s</w:t>
      </w:r>
      <w:r w:rsidR="00505668">
        <w:rPr>
          <w:rFonts w:ascii="Bookman Old Style" w:hAnsi="Bookman Old Style"/>
        </w:rPr>
        <w:t xml:space="preserve">tatements </w:t>
      </w:r>
      <w:r w:rsidR="00851C5A">
        <w:rPr>
          <w:rFonts w:ascii="Bookman Old Style" w:hAnsi="Bookman Old Style"/>
        </w:rPr>
        <w:t xml:space="preserve">alone are </w:t>
      </w:r>
      <w:r w:rsidR="000D7DEB">
        <w:rPr>
          <w:rFonts w:ascii="Bookman Old Style" w:hAnsi="Bookman Old Style"/>
        </w:rPr>
        <w:t xml:space="preserve">now </w:t>
      </w:r>
      <w:r w:rsidR="00851C5A">
        <w:rPr>
          <w:rFonts w:ascii="Bookman Old Style" w:hAnsi="Bookman Old Style"/>
        </w:rPr>
        <w:t>inadequate</w:t>
      </w:r>
      <w:r w:rsidR="00505668">
        <w:rPr>
          <w:rFonts w:ascii="Bookman Old Style" w:hAnsi="Bookman Old Style"/>
        </w:rPr>
        <w:t>.  It is time for definitive action</w:t>
      </w:r>
      <w:r>
        <w:rPr>
          <w:rFonts w:ascii="Bookman Old Style" w:hAnsi="Bookman Old Style"/>
        </w:rPr>
        <w:t>.  I sincerely hope that Mr. Dion can deliver on his commitment that the Canadian government</w:t>
      </w:r>
      <w:r w:rsidR="00851C5A">
        <w:rPr>
          <w:rFonts w:ascii="Bookman Old Style" w:hAnsi="Bookman Old Style"/>
        </w:rPr>
        <w:t xml:space="preserve"> will continue to pursue the issue “at the highest level”.  I </w:t>
      </w:r>
      <w:r w:rsidR="004F5753">
        <w:rPr>
          <w:rFonts w:ascii="Bookman Old Style" w:hAnsi="Bookman Old Style"/>
        </w:rPr>
        <w:t>sincerely hope this means that Prime Minister Trudeau will play a proactive and aggressive role</w:t>
      </w:r>
      <w:r w:rsidR="003B7F20">
        <w:rPr>
          <w:rFonts w:ascii="Bookman Old Style" w:hAnsi="Bookman Old Style"/>
        </w:rPr>
        <w:t xml:space="preserve"> in righting this wrong</w:t>
      </w:r>
      <w:r w:rsidR="004F5753">
        <w:rPr>
          <w:rFonts w:ascii="Bookman Old Style" w:hAnsi="Bookman Old Style"/>
        </w:rPr>
        <w:t>.</w:t>
      </w:r>
    </w:p>
    <w:p w:rsidR="00851C5A" w:rsidRDefault="00851C5A" w:rsidP="0057134F">
      <w:pPr>
        <w:pStyle w:val="NoSpacing"/>
        <w:rPr>
          <w:rFonts w:ascii="Bookman Old Style" w:hAnsi="Bookman Old Style"/>
        </w:rPr>
      </w:pPr>
    </w:p>
    <w:p w:rsidR="00851C5A" w:rsidRDefault="004F5753" w:rsidP="0057134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Canada does have potential economic and diplomatic leverage.  </w:t>
      </w:r>
      <w:r w:rsidR="00AE0219">
        <w:rPr>
          <w:rFonts w:ascii="Bookman Old Style" w:hAnsi="Bookman Old Style"/>
        </w:rPr>
        <w:t xml:space="preserve">Our Ambassador’s website claims that “Canada and Indonesia enjoy a strong and enduring friendship” and that we are working together to “promote...respect for human rights in Indonesia.”  That’s ironic.  </w:t>
      </w:r>
      <w:r>
        <w:rPr>
          <w:rFonts w:ascii="Bookman Old Style" w:hAnsi="Bookman Old Style"/>
        </w:rPr>
        <w:t>We have</w:t>
      </w:r>
      <w:r w:rsidR="00851C5A">
        <w:rPr>
          <w:rFonts w:ascii="Bookman Old Style" w:hAnsi="Bookman Old Style"/>
        </w:rPr>
        <w:t xml:space="preserve"> an “active Canadian development assistance program</w:t>
      </w:r>
      <w:r w:rsidR="005E7598">
        <w:rPr>
          <w:rFonts w:ascii="Bookman Old Style" w:hAnsi="Bookman Old Style"/>
        </w:rPr>
        <w:t>”</w:t>
      </w:r>
      <w:r w:rsidR="00851C5A">
        <w:rPr>
          <w:rFonts w:ascii="Bookman Old Style" w:hAnsi="Bookman Old Style"/>
        </w:rPr>
        <w:t xml:space="preserve"> in Indonesia</w:t>
      </w:r>
      <w:r w:rsidR="005E7598">
        <w:rPr>
          <w:rFonts w:ascii="Bookman Old Style" w:hAnsi="Bookman Old Style"/>
        </w:rPr>
        <w:t xml:space="preserve">.  </w:t>
      </w:r>
      <w:r>
        <w:rPr>
          <w:rFonts w:ascii="Bookman Old Style" w:hAnsi="Bookman Old Style"/>
        </w:rPr>
        <w:t>We</w:t>
      </w:r>
      <w:r w:rsidR="005E7598">
        <w:rPr>
          <w:rFonts w:ascii="Bookman Old Style" w:hAnsi="Bookman Old Style"/>
        </w:rPr>
        <w:t xml:space="preserve"> attended an Indonesia-Canada bilateral forum last year announcing </w:t>
      </w:r>
      <w:r>
        <w:rPr>
          <w:rFonts w:ascii="Bookman Old Style" w:hAnsi="Bookman Old Style"/>
        </w:rPr>
        <w:t>our</w:t>
      </w:r>
      <w:r w:rsidR="005E7598">
        <w:rPr>
          <w:rFonts w:ascii="Bookman Old Style" w:hAnsi="Bookman Old Style"/>
        </w:rPr>
        <w:t xml:space="preserve"> intention to “vigorously boost partnership” with Indonesia.  Canadian/Indonesian trade </w:t>
      </w:r>
      <w:r>
        <w:rPr>
          <w:rFonts w:ascii="Bookman Old Style" w:hAnsi="Bookman Old Style"/>
        </w:rPr>
        <w:t>has approached US$3 billion annually.</w:t>
      </w:r>
      <w:r w:rsidR="005E7598">
        <w:rPr>
          <w:rFonts w:ascii="Bookman Old Style" w:hAnsi="Bookman Old Style"/>
        </w:rPr>
        <w:t xml:space="preserve">  Over 50,000 Canadians visit Indonesia </w:t>
      </w:r>
      <w:r w:rsidR="00F15268">
        <w:rPr>
          <w:rFonts w:ascii="Bookman Old Style" w:hAnsi="Bookman Old Style"/>
        </w:rPr>
        <w:t>each year</w:t>
      </w:r>
      <w:r w:rsidR="005E7598">
        <w:rPr>
          <w:rFonts w:ascii="Bookman Old Style" w:hAnsi="Bookman Old Style"/>
        </w:rPr>
        <w:t xml:space="preserve"> contributing to the tourism industry on which much of the nation relies.</w:t>
      </w:r>
      <w:r w:rsidR="00110FC8">
        <w:rPr>
          <w:rFonts w:ascii="Bookman Old Style" w:hAnsi="Bookman Old Style"/>
        </w:rPr>
        <w:t xml:space="preserve">  We have allies who send many times more tourists and invest huge amounts of money in the Indonesian economy.  International schools, staffed by international teachers, provide </w:t>
      </w:r>
      <w:r w:rsidR="00AE0219">
        <w:rPr>
          <w:rFonts w:ascii="Bookman Old Style" w:hAnsi="Bookman Old Style"/>
        </w:rPr>
        <w:t xml:space="preserve">the only </w:t>
      </w:r>
      <w:r w:rsidR="00110FC8">
        <w:rPr>
          <w:rFonts w:ascii="Bookman Old Style" w:hAnsi="Bookman Old Style"/>
        </w:rPr>
        <w:t>legitimate educational experiences for the children of foreigners living and working in Indonesia.</w:t>
      </w:r>
      <w:r w:rsidR="003B7F20">
        <w:rPr>
          <w:rFonts w:ascii="Bookman Old Style" w:hAnsi="Bookman Old Style"/>
        </w:rPr>
        <w:t xml:space="preserve">  We do have leverage.</w:t>
      </w:r>
    </w:p>
    <w:p w:rsidR="005E7598" w:rsidRDefault="005E7598" w:rsidP="0057134F">
      <w:pPr>
        <w:pStyle w:val="NoSpacing"/>
        <w:rPr>
          <w:rFonts w:ascii="Bookman Old Style" w:hAnsi="Bookman Old Style"/>
        </w:rPr>
      </w:pPr>
    </w:p>
    <w:p w:rsidR="00302976" w:rsidRDefault="005E7598" w:rsidP="0057134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I was pleased to note Minister Dion’s reference to the</w:t>
      </w:r>
      <w:r w:rsidR="00110FC8">
        <w:rPr>
          <w:rFonts w:ascii="Bookman Old Style" w:hAnsi="Bookman Old Style"/>
        </w:rPr>
        <w:t xml:space="preserve"> serious</w:t>
      </w:r>
      <w:r>
        <w:rPr>
          <w:rFonts w:ascii="Bookman Old Style" w:hAnsi="Bookman Old Style"/>
        </w:rPr>
        <w:t xml:space="preserve"> implications of this case for </w:t>
      </w:r>
      <w:r w:rsidR="00110FC8">
        <w:rPr>
          <w:rFonts w:ascii="Bookman Old Style" w:hAnsi="Bookman Old Style"/>
        </w:rPr>
        <w:t xml:space="preserve">Indonesia’s reputation as a safe place for Canadians to work and travel.  A joint government/business initiative to outline similar implications for </w:t>
      </w:r>
      <w:r>
        <w:rPr>
          <w:rFonts w:ascii="Bookman Old Style" w:hAnsi="Bookman Old Style"/>
        </w:rPr>
        <w:t>business investment confidence in Indonesia</w:t>
      </w:r>
      <w:r w:rsidR="00110FC8">
        <w:rPr>
          <w:rFonts w:ascii="Bookman Old Style" w:hAnsi="Bookman Old Style"/>
        </w:rPr>
        <w:t xml:space="preserve"> should be pursued immediately and forcefully.</w:t>
      </w:r>
      <w:r w:rsidR="00F15268">
        <w:rPr>
          <w:rFonts w:ascii="Bookman Old Style" w:hAnsi="Bookman Old Style"/>
        </w:rPr>
        <w:t xml:space="preserve">  No foreigner </w:t>
      </w:r>
      <w:r w:rsidR="00AE0219">
        <w:rPr>
          <w:rFonts w:ascii="Bookman Old Style" w:hAnsi="Bookman Old Style"/>
        </w:rPr>
        <w:t>should</w:t>
      </w:r>
      <w:r w:rsidR="00F15268">
        <w:rPr>
          <w:rFonts w:ascii="Bookman Old Style" w:hAnsi="Bookman Old Style"/>
        </w:rPr>
        <w:t xml:space="preserve"> agree to live and work in Indonesia knowing the reality of the risks entailed.  If Neil Bantleman is not safe in Indonesia, no one is safe.</w:t>
      </w:r>
    </w:p>
    <w:p w:rsidR="00110FC8" w:rsidRDefault="00110FC8" w:rsidP="0057134F">
      <w:pPr>
        <w:pStyle w:val="NoSpacing"/>
        <w:rPr>
          <w:rFonts w:ascii="Bookman Old Style" w:hAnsi="Bookman Old Style"/>
        </w:rPr>
      </w:pPr>
    </w:p>
    <w:p w:rsidR="00CA65F3" w:rsidRPr="0057134F" w:rsidRDefault="00302976" w:rsidP="0057134F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Neil Bantleman must not be </w:t>
      </w:r>
      <w:r w:rsidR="00AE0219">
        <w:rPr>
          <w:rFonts w:ascii="Bookman Old Style" w:hAnsi="Bookman Old Style"/>
        </w:rPr>
        <w:t>allowed to remain</w:t>
      </w:r>
      <w:r>
        <w:rPr>
          <w:rFonts w:ascii="Bookman Old Style" w:hAnsi="Bookman Old Style"/>
        </w:rPr>
        <w:t xml:space="preserve"> in an Indonesian prison.  Anything that the Canadian government can do to bring him home it must do now – not only in the interest of Mr. Bantleman but on behalf of every Canadian citizen living and working abroad.</w:t>
      </w:r>
      <w:r w:rsidR="00AE0219">
        <w:rPr>
          <w:rFonts w:ascii="Bookman Old Style" w:hAnsi="Bookman Old Style"/>
        </w:rPr>
        <w:t xml:space="preserve">  Please pursue every possible avenue to return Mr. Bantleman to Canada now.</w:t>
      </w:r>
    </w:p>
    <w:sectPr w:rsidR="00CA65F3" w:rsidRPr="0057134F" w:rsidSect="00AE0219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4F"/>
    <w:rsid w:val="000C5B04"/>
    <w:rsid w:val="000D7DEB"/>
    <w:rsid w:val="00110FC8"/>
    <w:rsid w:val="002637BB"/>
    <w:rsid w:val="00302976"/>
    <w:rsid w:val="00395325"/>
    <w:rsid w:val="003B7F20"/>
    <w:rsid w:val="003E66FE"/>
    <w:rsid w:val="004F5753"/>
    <w:rsid w:val="00505668"/>
    <w:rsid w:val="00516B1B"/>
    <w:rsid w:val="0057134F"/>
    <w:rsid w:val="005C416F"/>
    <w:rsid w:val="005E7598"/>
    <w:rsid w:val="00812E17"/>
    <w:rsid w:val="00851C5A"/>
    <w:rsid w:val="008C13CE"/>
    <w:rsid w:val="00AE0219"/>
    <w:rsid w:val="00CA65F3"/>
    <w:rsid w:val="00E7716F"/>
    <w:rsid w:val="00F15268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C0AB6-9FAF-4E66-82BB-D5A161A2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C1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1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Guy Bantleman</cp:lastModifiedBy>
  <cp:revision>2</cp:revision>
  <dcterms:created xsi:type="dcterms:W3CDTF">2016-02-28T18:44:00Z</dcterms:created>
  <dcterms:modified xsi:type="dcterms:W3CDTF">2016-02-28T18:44:00Z</dcterms:modified>
</cp:coreProperties>
</file>