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Grade 8 Assessment Task Sheet</w:t>
      </w:r>
    </w:p>
    <w:p w:rsidR="00674E36" w:rsidRDefault="00674E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6"/>
          <w:szCs w:val="36"/>
        </w:rPr>
      </w:pPr>
      <w:r>
        <w:rPr>
          <w:rFonts w:cs="Times New Roman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B8BA" wp14:editId="151B83A0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143500" cy="19157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91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E36" w:rsidRDefault="00674E36" w:rsidP="00674E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3734"/>
                                <w:tab w:val="center" w:pos="5400"/>
                              </w:tabs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GRADE 8 – IB MYP HUMANITIES</w:t>
                            </w:r>
                            <w:r w:rsidRPr="008326EC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Unit 3</w:t>
                            </w:r>
                          </w:p>
                          <w:p w:rsidR="00674E36" w:rsidRPr="005A1AB3" w:rsidRDefault="00674E36" w:rsidP="00674E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3734"/>
                                <w:tab w:val="center" w:pos="5400"/>
                              </w:tabs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Urban Playground</w:t>
                            </w:r>
                          </w:p>
                          <w:p w:rsidR="00674E36" w:rsidRPr="005A1AB3" w:rsidRDefault="00674E36" w:rsidP="00674E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5A1AB3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Global Context: </w:t>
                            </w: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Fairness and Development</w:t>
                            </w:r>
                          </w:p>
                          <w:p w:rsidR="00674E36" w:rsidRDefault="00674E36" w:rsidP="00674E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Key Concept</w:t>
                            </w:r>
                            <w:r w:rsidRPr="005A1AB3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="00504A3A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Time, Place, Space</w:t>
                            </w:r>
                            <w:r w:rsidRPr="005A1AB3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4E36" w:rsidRDefault="00674E36" w:rsidP="00674E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 xml:space="preserve">Related </w:t>
                            </w:r>
                            <w:r w:rsidR="00691802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concepts: Resources, Creativity</w:t>
                            </w:r>
                          </w:p>
                          <w:p w:rsidR="00674E36" w:rsidRPr="000E1F2D" w:rsidRDefault="00674E36" w:rsidP="00674E36">
                            <w:pPr>
                              <w:rPr>
                                <w:rFonts w:eastAsia="Times New Roman"/>
                                <w:lang w:eastAsia="zh-CN"/>
                              </w:rPr>
                            </w:pPr>
                            <w:r w:rsidRPr="000E1F2D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  <w:lang w:eastAsia="zh-CN"/>
                              </w:rPr>
                              <w:t>STATEMENT OF INQUIRY</w:t>
                            </w:r>
                            <w:r w:rsidRPr="000E1F2D">
                              <w:rPr>
                                <w:rFonts w:ascii="Helvetica" w:eastAsia="Times New Roman" w:hAnsi="Helvetica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 – </w:t>
                            </w:r>
                            <w:r w:rsidR="00AF65EB">
                              <w:rPr>
                                <w:rFonts w:ascii="Helvetica" w:eastAsia="Times New Roman" w:hAnsi="Helvetica"/>
                                <w:color w:val="444444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  <w:lang w:val="en-CA" w:eastAsia="zh-CN"/>
                              </w:rPr>
                              <w:t>As urban environments DEVELOP, DISPARITIES become more apparent.</w:t>
                            </w:r>
                          </w:p>
                          <w:p w:rsidR="00674E36" w:rsidRDefault="00674E36" w:rsidP="00674E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4E36" w:rsidRPr="00AC0A9E" w:rsidRDefault="00674E36" w:rsidP="00674E36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4E36" w:rsidRDefault="00674E36" w:rsidP="00674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B8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05pt;width:405pt;height:1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" filled="f" stroked="f">
                <v:textbox>
                  <w:txbxContent>
                    <w:p w:rsidR="00674E36" w:rsidRDefault="00674E36" w:rsidP="00674E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3734"/>
                          <w:tab w:val="center" w:pos="5400"/>
                        </w:tabs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>GRADE 8 – IB MYP HUMANITIES</w:t>
                      </w:r>
                      <w:r w:rsidRPr="008326EC"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>Unit 3</w:t>
                      </w:r>
                    </w:p>
                    <w:p w:rsidR="00674E36" w:rsidRPr="005A1AB3" w:rsidRDefault="00674E36" w:rsidP="00674E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3734"/>
                          <w:tab w:val="center" w:pos="5400"/>
                        </w:tabs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>Urban Playground</w:t>
                      </w:r>
                    </w:p>
                    <w:p w:rsidR="00674E36" w:rsidRPr="005A1AB3" w:rsidRDefault="00674E36" w:rsidP="00674E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 w:rsidRPr="005A1AB3"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Global Context: </w:t>
                      </w: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>Fairness and Development</w:t>
                      </w:r>
                    </w:p>
                    <w:p w:rsidR="00674E36" w:rsidRDefault="00674E36" w:rsidP="00674E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>Key Concept</w:t>
                      </w:r>
                      <w:r w:rsidRPr="005A1AB3"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:  </w:t>
                      </w:r>
                      <w:r w:rsidR="00504A3A">
                        <w:rPr>
                          <w:rFonts w:cs="Tahoma"/>
                          <w:b/>
                          <w:sz w:val="32"/>
                          <w:szCs w:val="32"/>
                        </w:rPr>
                        <w:t>Time, Place, Space</w:t>
                      </w:r>
                      <w:r w:rsidRPr="005A1AB3"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74E36" w:rsidRDefault="00674E36" w:rsidP="00674E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 xml:space="preserve">Related </w:t>
                      </w:r>
                      <w:r w:rsidR="00691802">
                        <w:rPr>
                          <w:rFonts w:cs="Tahoma"/>
                          <w:b/>
                          <w:sz w:val="32"/>
                          <w:szCs w:val="32"/>
                        </w:rPr>
                        <w:t>concepts: Resources, Creativity</w:t>
                      </w:r>
                    </w:p>
                    <w:p w:rsidR="00674E36" w:rsidRPr="000E1F2D" w:rsidRDefault="00674E36" w:rsidP="00674E36">
                      <w:pPr>
                        <w:rPr>
                          <w:rFonts w:eastAsia="Times New Roman"/>
                          <w:lang w:eastAsia="zh-CN"/>
                        </w:rPr>
                      </w:pPr>
                      <w:r w:rsidRPr="000E1F2D">
                        <w:rPr>
                          <w:rFonts w:ascii="Helvetica" w:eastAsia="Times New Roman" w:hAnsi="Helvetica"/>
                          <w:b/>
                          <w:bCs/>
                          <w:color w:val="444444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  <w:lang w:eastAsia="zh-CN"/>
                        </w:rPr>
                        <w:t>STATEMENT OF INQUIRY</w:t>
                      </w:r>
                      <w:r w:rsidRPr="000E1F2D">
                        <w:rPr>
                          <w:rFonts w:ascii="Helvetica" w:eastAsia="Times New Roman" w:hAnsi="Helvetica"/>
                          <w:color w:val="444444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 – </w:t>
                      </w:r>
                      <w:r w:rsidR="00AF65EB">
                        <w:rPr>
                          <w:rFonts w:ascii="Helvetica" w:eastAsia="Times New Roman" w:hAnsi="Helvetica"/>
                          <w:color w:val="444444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  <w:lang w:val="en-CA" w:eastAsia="zh-CN"/>
                        </w:rPr>
                        <w:t>As urban environments DEVELOP, DISPARITIES become more apparent.</w:t>
                      </w:r>
                    </w:p>
                    <w:p w:rsidR="00674E36" w:rsidRDefault="00674E36" w:rsidP="00674E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</w:p>
                    <w:p w:rsidR="00674E36" w:rsidRPr="00AC0A9E" w:rsidRDefault="00674E36" w:rsidP="00674E36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</w:p>
                    <w:p w:rsidR="00674E36" w:rsidRDefault="00674E36" w:rsidP="00674E36"/>
                  </w:txbxContent>
                </v:textbox>
                <w10:wrap type="square"/>
              </v:shape>
            </w:pict>
          </mc:Fallback>
        </mc:AlternateConten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763EF6" w:rsidRDefault="00763EF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your group of three, you are to investigate your Research (How might we</w:t>
      </w:r>
      <w:r>
        <w:rPr>
          <w:sz w:val="24"/>
          <w:szCs w:val="24"/>
        </w:rPr>
        <w:t>…</w:t>
      </w:r>
      <w:r>
        <w:rPr>
          <w:sz w:val="24"/>
          <w:szCs w:val="24"/>
        </w:rPr>
        <w:t>) question. You will be graded using criteria A and B.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>
        <w:rPr>
          <w:sz w:val="24"/>
          <w:szCs w:val="24"/>
        </w:rPr>
        <w:t>Write you research question here: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E320C2" w:rsidRDefault="00533667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1. As a group, decide on how you would like to present the results of your exploration and research. </w:t>
      </w:r>
      <w:r>
        <w:rPr>
          <w:sz w:val="24"/>
          <w:szCs w:val="24"/>
        </w:rPr>
        <w:t> </w:t>
      </w:r>
      <w:r>
        <w:rPr>
          <w:sz w:val="24"/>
          <w:szCs w:val="24"/>
        </w:rPr>
        <w:t>It could b</w:t>
      </w:r>
      <w:r>
        <w:rPr>
          <w:sz w:val="24"/>
          <w:szCs w:val="24"/>
        </w:rPr>
        <w:t>e done as creatively as you like. THINK BIG and THINK DESIGN CYCLE! As you plan on how you would like to present your findings, fill out the following: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What: </w:t>
      </w:r>
      <w:r>
        <w:rPr>
          <w:b/>
          <w:bCs/>
          <w:i/>
          <w:iCs/>
          <w:sz w:val="24"/>
          <w:szCs w:val="24"/>
        </w:rPr>
        <w:t xml:space="preserve">(what </w:t>
      </w:r>
      <w:proofErr w:type="gramStart"/>
      <w:r>
        <w:rPr>
          <w:b/>
          <w:bCs/>
          <w:i/>
          <w:iCs/>
          <w:sz w:val="24"/>
          <w:szCs w:val="24"/>
        </w:rPr>
        <w:t>are you</w:t>
      </w:r>
      <w:proofErr w:type="gramEnd"/>
      <w:r>
        <w:rPr>
          <w:b/>
          <w:bCs/>
          <w:i/>
          <w:iCs/>
          <w:sz w:val="24"/>
          <w:szCs w:val="24"/>
        </w:rPr>
        <w:t xml:space="preserve"> creating / making to investigate your question?)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ideas: (</w:t>
      </w:r>
      <w:r>
        <w:rPr>
          <w:b/>
          <w:bCs/>
          <w:i/>
          <w:iCs/>
          <w:sz w:val="24"/>
          <w:szCs w:val="24"/>
        </w:rPr>
        <w:t>what are the key idea</w:t>
      </w:r>
      <w:r>
        <w:rPr>
          <w:b/>
          <w:bCs/>
          <w:i/>
          <w:iCs/>
          <w:sz w:val="24"/>
          <w:szCs w:val="24"/>
        </w:rPr>
        <w:t>s or points or examples that you will include in the prototype?</w:t>
      </w:r>
      <w:r>
        <w:rPr>
          <w:b/>
          <w:bCs/>
          <w:sz w:val="24"/>
          <w:szCs w:val="24"/>
        </w:rPr>
        <w:t>)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Presentation: </w:t>
      </w:r>
      <w:r>
        <w:rPr>
          <w:b/>
          <w:bCs/>
          <w:i/>
          <w:iCs/>
          <w:sz w:val="24"/>
          <w:szCs w:val="24"/>
        </w:rPr>
        <w:t>(How will you present your investigation to the class?)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i/>
          <w:iCs/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color w:val="D17E14"/>
          <w:sz w:val="24"/>
          <w:szCs w:val="24"/>
        </w:rPr>
      </w:pPr>
      <w:r>
        <w:rPr>
          <w:b/>
          <w:bCs/>
          <w:color w:val="D17E14"/>
          <w:sz w:val="24"/>
          <w:szCs w:val="24"/>
        </w:rPr>
        <w:t>Suggestions for a product could be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Essay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Key note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movie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Prezi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Inspiration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Poster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3d model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Drama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ibook</w:t>
      </w:r>
      <w:proofErr w:type="spellEnd"/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Game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Podcast</w:t>
      </w: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Sam</w:t>
      </w:r>
      <w:r>
        <w:rPr>
          <w:b/>
          <w:bCs/>
          <w:sz w:val="48"/>
          <w:szCs w:val="48"/>
        </w:rPr>
        <w:t xml:space="preserve"> animation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i/>
          <w:iCs/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i/>
          <w:iCs/>
        </w:rPr>
      </w:pPr>
      <w:r>
        <w:rPr>
          <w:i/>
          <w:iCs/>
          <w:sz w:val="24"/>
          <w:szCs w:val="24"/>
        </w:rPr>
        <w:t xml:space="preserve">2. </w:t>
      </w:r>
      <w:r>
        <w:rPr>
          <w:sz w:val="24"/>
          <w:szCs w:val="24"/>
        </w:rPr>
        <w:t xml:space="preserve">Now write your Action Plan. Use the template below and ask your teacher for the dates for the timeframe. The Action plan should be completed as a team. Copy the template landscape to a new </w:t>
      </w:r>
      <w:r w:rsidR="00C25E99">
        <w:rPr>
          <w:sz w:val="24"/>
          <w:szCs w:val="24"/>
        </w:rPr>
        <w:t>Word</w:t>
      </w:r>
      <w:r>
        <w:rPr>
          <w:sz w:val="24"/>
          <w:szCs w:val="24"/>
        </w:rPr>
        <w:t xml:space="preserve"> document and enlarge it.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i/>
          <w:iCs/>
        </w:rPr>
      </w:pPr>
    </w:p>
    <w:tbl>
      <w:tblPr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47"/>
        <w:gridCol w:w="1458"/>
        <w:gridCol w:w="1445"/>
        <w:gridCol w:w="1341"/>
        <w:gridCol w:w="1512"/>
        <w:gridCol w:w="1434"/>
        <w:gridCol w:w="1575"/>
      </w:tblGrid>
      <w:tr w:rsidR="00E320C2">
        <w:trPr>
          <w:trHeight w:val="1420"/>
          <w:tblHeader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keepNext/>
              <w:tabs>
                <w:tab w:val="left" w:pos="709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Steps to succe</w:t>
            </w:r>
            <w:r>
              <w:rPr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What I will do in the Lesson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Body"/>
              <w:keepNext/>
              <w:tabs>
                <w:tab w:val="left" w:pos="709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What will </w:t>
            </w:r>
            <w:r>
              <w:rPr>
                <w:b/>
                <w:bCs/>
                <w:sz w:val="24"/>
                <w:szCs w:val="24"/>
              </w:rPr>
              <w:t xml:space="preserve">…… </w:t>
            </w:r>
          </w:p>
          <w:p w:rsidR="00E320C2" w:rsidRDefault="00533667">
            <w:pPr>
              <w:pStyle w:val="Body"/>
              <w:keepNext/>
              <w:tabs>
                <w:tab w:val="left" w:pos="709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do in the Lesson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Body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What will </w:t>
            </w:r>
            <w:r>
              <w:rPr>
                <w:b/>
                <w:bCs/>
                <w:sz w:val="24"/>
                <w:szCs w:val="24"/>
              </w:rPr>
              <w:t>……</w:t>
            </w:r>
            <w:proofErr w:type="gramStart"/>
            <w:r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..</w:t>
            </w:r>
            <w:proofErr w:type="gramEnd"/>
          </w:p>
          <w:p w:rsidR="00E320C2" w:rsidRDefault="00533667">
            <w:pPr>
              <w:pStyle w:val="Body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do in the Lesson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What will my team do for homework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Journal comments</w:t>
            </w:r>
          </w:p>
        </w:tc>
      </w:tr>
      <w:tr w:rsidR="00E320C2">
        <w:tblPrEx>
          <w:shd w:val="clear" w:color="auto" w:fill="auto"/>
        </w:tblPrEx>
        <w:trPr>
          <w:trHeight w:val="3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tabs>
                <w:tab w:val="left" w:pos="709"/>
              </w:tabs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</w:tr>
      <w:tr w:rsidR="00EC74AA">
        <w:tblPrEx>
          <w:shd w:val="clear" w:color="auto" w:fill="auto"/>
        </w:tblPrEx>
        <w:trPr>
          <w:trHeight w:val="3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AA" w:rsidRDefault="00EC74AA">
            <w:pPr>
              <w:pStyle w:val="Default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AA" w:rsidRDefault="00EC74AA">
            <w:pPr>
              <w:pStyle w:val="Default"/>
              <w:tabs>
                <w:tab w:val="left" w:pos="709"/>
                <w:tab w:val="left" w:pos="1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AA" w:rsidRDefault="00EC74AA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AA" w:rsidRDefault="00EC74AA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AA" w:rsidRDefault="00EC74AA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AA" w:rsidRDefault="00EC74AA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AA" w:rsidRDefault="00EC74AA"/>
        </w:tc>
      </w:tr>
      <w:tr w:rsidR="00E320C2">
        <w:tblPrEx>
          <w:shd w:val="clear" w:color="auto" w:fill="auto"/>
        </w:tblPrEx>
        <w:trPr>
          <w:trHeight w:val="3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C74AA">
            <w:pPr>
              <w:pStyle w:val="Default"/>
              <w:tabs>
                <w:tab w:val="left" w:pos="709"/>
              </w:tabs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</w:tr>
      <w:tr w:rsidR="00E320C2">
        <w:tblPrEx>
          <w:shd w:val="clear" w:color="auto" w:fill="auto"/>
        </w:tblPrEx>
        <w:trPr>
          <w:trHeight w:val="3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C74AA">
            <w:pPr>
              <w:pStyle w:val="Default"/>
              <w:tabs>
                <w:tab w:val="left" w:pos="709"/>
              </w:tabs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Create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</w:tr>
      <w:tr w:rsidR="00E320C2">
        <w:tblPrEx>
          <w:shd w:val="clear" w:color="auto" w:fill="auto"/>
        </w:tblPrEx>
        <w:trPr>
          <w:trHeight w:val="3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C74AA">
            <w:pPr>
              <w:pStyle w:val="Default"/>
              <w:tabs>
                <w:tab w:val="left" w:pos="709"/>
              </w:tabs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Create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</w:tr>
      <w:tr w:rsidR="00E320C2">
        <w:tblPrEx>
          <w:shd w:val="clear" w:color="auto" w:fill="auto"/>
        </w:tblPrEx>
        <w:trPr>
          <w:trHeight w:val="3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C74AA">
            <w:pPr>
              <w:pStyle w:val="Default"/>
              <w:tabs>
                <w:tab w:val="left" w:pos="709"/>
              </w:tabs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Complete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</w:tr>
      <w:tr w:rsidR="00E320C2">
        <w:tblPrEx>
          <w:shd w:val="clear" w:color="auto" w:fill="auto"/>
        </w:tblPrEx>
        <w:trPr>
          <w:trHeight w:val="58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C74AA">
            <w:pPr>
              <w:pStyle w:val="Default"/>
              <w:tabs>
                <w:tab w:val="left" w:pos="709"/>
              </w:tabs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Default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Present to class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E320C2"/>
        </w:tc>
      </w:tr>
    </w:tbl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i/>
          <w:iCs/>
        </w:rPr>
      </w:pP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i/>
          <w:iCs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Now begin work answering the question by putting the Action Plan into practice and by following the rubric. 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Keep a reference list in APA and remember to be Principled with Academic Honesty.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4"/>
          <w:szCs w:val="24"/>
        </w:rPr>
      </w:pPr>
    </w:p>
    <w:p w:rsidR="00E320C2" w:rsidRDefault="0053366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Good Luck!</w:t>
      </w:r>
    </w:p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8"/>
          <w:szCs w:val="48"/>
        </w:rPr>
      </w:pPr>
    </w:p>
    <w:tbl>
      <w:tblPr>
        <w:tblW w:w="93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E320C2">
        <w:trPr>
          <w:trHeight w:val="408"/>
          <w:tblHeader/>
        </w:trPr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533667">
            <w:pPr>
              <w:pStyle w:val="TableStyle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Humanities Assessment Criteria: Level 3 (Grade </w:t>
            </w:r>
            <w:r>
              <w:rPr>
                <w:rFonts w:ascii="Times New Roman" w:hAnsi="Times New Roman"/>
                <w:sz w:val="16"/>
                <w:szCs w:val="16"/>
              </w:rPr>
              <w:t>8)</w:t>
            </w:r>
          </w:p>
        </w:tc>
      </w:tr>
      <w:tr w:rsidR="00E320C2">
        <w:tblPrEx>
          <w:shd w:val="clear" w:color="auto" w:fill="auto"/>
        </w:tblPrEx>
        <w:trPr>
          <w:trHeight w:val="408"/>
        </w:trPr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E320C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Criteria 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E320C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Criteria 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E320C2"/>
        </w:tc>
      </w:tr>
      <w:tr w:rsidR="00E320C2">
        <w:tblPrEx>
          <w:shd w:val="clear" w:color="auto" w:fill="auto"/>
        </w:tblPrEx>
        <w:trPr>
          <w:trHeight w:val="405"/>
        </w:trPr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0C2" w:rsidRDefault="00E320C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Knowledge and Understanding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E320C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Investigating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0C2" w:rsidRDefault="00E320C2"/>
        </w:tc>
      </w:tr>
      <w:tr w:rsidR="00E320C2">
        <w:tblPrEx>
          <w:shd w:val="clear" w:color="auto" w:fill="auto"/>
        </w:tblPrEx>
        <w:trPr>
          <w:trHeight w:val="58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Does not reach a standard described by any of the descriptors below.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E320C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Does not reach a standard described by any of the descriptors below.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E320C2"/>
        </w:tc>
      </w:tr>
      <w:tr w:rsidR="00E320C2">
        <w:tblPrEx>
          <w:shd w:val="clear" w:color="auto" w:fill="auto"/>
        </w:tblPrEx>
        <w:trPr>
          <w:trHeight w:val="478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</w:rPr>
              <w:t xml:space="preserve">makes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a limited attempt </w:t>
            </w:r>
            <w:r>
              <w:rPr>
                <w:rFonts w:ascii="Myriad Pro" w:hAnsi="Myriad Pro"/>
                <w:sz w:val="16"/>
                <w:szCs w:val="16"/>
              </w:rPr>
              <w:t xml:space="preserve">to use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some </w:t>
            </w:r>
            <w:r>
              <w:rPr>
                <w:rFonts w:ascii="Myriad Pro" w:hAnsi="Myriad Pro"/>
                <w:sz w:val="16"/>
                <w:szCs w:val="16"/>
              </w:rPr>
              <w:t>relevant terminology</w:t>
            </w:r>
          </w:p>
          <w:p w:rsidR="00E320C2" w:rsidRDefault="00533667">
            <w:pPr>
              <w:pStyle w:val="Default"/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</w:rPr>
              <w:t xml:space="preserve">demonstrates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basic </w:t>
            </w:r>
            <w:r>
              <w:rPr>
                <w:rFonts w:ascii="Myriad Pro" w:hAnsi="Myriad Pro"/>
                <w:sz w:val="16"/>
                <w:szCs w:val="16"/>
              </w:rPr>
              <w:t xml:space="preserve">knowledge and understanding of content and concepts through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some </w:t>
            </w:r>
            <w:r>
              <w:rPr>
                <w:rFonts w:ascii="Myriad Pro" w:hAnsi="Myriad Pro"/>
                <w:sz w:val="16"/>
                <w:szCs w:val="16"/>
              </w:rPr>
              <w:t>descriptions and/or examples.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Uses a limited number of the words from the vocabulary list on the Discovery Board in the assessment. The w</w:t>
            </w:r>
            <w:r>
              <w:rPr>
                <w:rFonts w:ascii="Times New Roman" w:hAnsi="Times New Roman"/>
                <w:sz w:val="18"/>
                <w:szCs w:val="18"/>
              </w:rPr>
              <w:t>ords are used appropriately in a few cases.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Limited factu</w:t>
            </w:r>
            <w:r w:rsidR="00AB4543">
              <w:rPr>
                <w:rFonts w:ascii="Times New Roman" w:hAnsi="Times New Roman"/>
                <w:sz w:val="18"/>
                <w:szCs w:val="18"/>
              </w:rPr>
              <w:t xml:space="preserve">al knowledge of cities </w:t>
            </w:r>
            <w:r>
              <w:rPr>
                <w:rFonts w:ascii="Times New Roman" w:hAnsi="Times New Roman"/>
                <w:sz w:val="18"/>
                <w:szCs w:val="18"/>
              </w:rPr>
              <w:t>is shown.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There is limited understanding of the global context fairness and development.</w:t>
            </w:r>
          </w:p>
          <w:p w:rsidR="00E320C2" w:rsidRDefault="00E320C2">
            <w:pPr>
              <w:pStyle w:val="TableStyle2"/>
            </w:pPr>
          </w:p>
          <w:p w:rsidR="00E320C2" w:rsidRDefault="00E320C2">
            <w:pPr>
              <w:pStyle w:val="TableStyle2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numPr>
                <w:ilvl w:val="0"/>
                <w:numId w:val="1"/>
              </w:numPr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formulates a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very general </w:t>
            </w:r>
            <w:r>
              <w:rPr>
                <w:rFonts w:ascii="Myriad Pro" w:hAnsi="Myriad Pro"/>
                <w:sz w:val="16"/>
                <w:szCs w:val="16"/>
              </w:rPr>
              <w:t>research question</w:t>
            </w:r>
          </w:p>
          <w:p w:rsidR="00E320C2" w:rsidRDefault="00E320C2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makes a limited attempt </w:t>
            </w:r>
            <w:r>
              <w:rPr>
                <w:rFonts w:ascii="Myriad Pro" w:hAnsi="Myriad Pro"/>
                <w:sz w:val="16"/>
                <w:szCs w:val="16"/>
              </w:rPr>
              <w:t xml:space="preserve">to </w:t>
            </w:r>
            <w:r>
              <w:rPr>
                <w:rFonts w:ascii="Myriad Pro" w:hAnsi="Myriad Pro"/>
                <w:sz w:val="16"/>
                <w:szCs w:val="16"/>
              </w:rPr>
              <w:t>follow an action plan to investigate a question</w:t>
            </w:r>
          </w:p>
          <w:p w:rsidR="00E320C2" w:rsidRDefault="00E320C2">
            <w:pPr>
              <w:pStyle w:val="Default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9F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research question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is  general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The question allows for limited investigation and different responses.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A limited action plan has been created.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action plan has been not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been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followed. 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A limited i</w:t>
            </w:r>
            <w:r>
              <w:rPr>
                <w:rFonts w:ascii="Myriad Pro" w:hAnsi="Myriad Pro"/>
                <w:sz w:val="16"/>
                <w:szCs w:val="16"/>
              </w:rPr>
              <w:t>nvestigation has been conducted with members of the team contributing unequally to the final product.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There is a limited answer to the research question which could be a </w:t>
            </w:r>
            <w:r>
              <w:rPr>
                <w:rFonts w:ascii="Myriad Pro" w:hAnsi="Myriad Pro"/>
                <w:sz w:val="16"/>
                <w:szCs w:val="16"/>
              </w:rPr>
              <w:t>‘</w:t>
            </w:r>
            <w:r>
              <w:rPr>
                <w:rFonts w:ascii="Myriad Pro" w:hAnsi="Myriad Pro"/>
                <w:sz w:val="16"/>
                <w:szCs w:val="16"/>
              </w:rPr>
              <w:t>solution</w:t>
            </w:r>
            <w:r>
              <w:rPr>
                <w:rFonts w:ascii="Myriad Pro" w:hAnsi="Myriad Pro"/>
                <w:sz w:val="16"/>
                <w:szCs w:val="16"/>
              </w:rPr>
              <w:t xml:space="preserve">’ </w:t>
            </w:r>
            <w:r>
              <w:rPr>
                <w:rFonts w:ascii="Myriad Pro" w:hAnsi="Myriad Pro"/>
                <w:sz w:val="16"/>
                <w:szCs w:val="16"/>
              </w:rPr>
              <w:t xml:space="preserve">or it could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be  an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exploration of the issues raised by the question. </w:t>
            </w:r>
          </w:p>
        </w:tc>
      </w:tr>
      <w:tr w:rsidR="00E320C2">
        <w:tblPrEx>
          <w:shd w:val="clear" w:color="auto" w:fill="auto"/>
        </w:tblPrEx>
        <w:trPr>
          <w:trHeight w:val="518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3-4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rPr>
                <w:rFonts w:ascii="Myriad Pro" w:eastAsia="Myriad Pro" w:hAnsi="Myriad Pro" w:cs="Myriad Pro"/>
                <w:b/>
                <w:bCs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  <w:lang w:val="fr-FR"/>
              </w:rPr>
              <w:t xml:space="preserve">uses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some </w:t>
            </w:r>
            <w:r>
              <w:rPr>
                <w:rFonts w:ascii="Myriad Pro" w:hAnsi="Myriad Pro"/>
                <w:sz w:val="16"/>
                <w:szCs w:val="16"/>
              </w:rPr>
              <w:t xml:space="preserve">humanities terminology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>appropriately</w:t>
            </w:r>
          </w:p>
          <w:p w:rsidR="00E320C2" w:rsidRDefault="00533667">
            <w:pPr>
              <w:pStyle w:val="Default"/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</w:rPr>
              <w:t xml:space="preserve">demonstrates knowledge and understanding of content and concepts through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simple </w:t>
            </w:r>
            <w:r>
              <w:rPr>
                <w:rFonts w:ascii="Myriad Pro" w:hAnsi="Myriad Pro"/>
                <w:sz w:val="16"/>
                <w:szCs w:val="16"/>
              </w:rPr>
              <w:t>descriptions, explanations and examples.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Uses some of the words from the vocabulary list on the Discovery Board in the </w:t>
            </w:r>
            <w:r>
              <w:rPr>
                <w:rFonts w:ascii="Times New Roman" w:hAnsi="Times New Roman"/>
                <w:sz w:val="18"/>
                <w:szCs w:val="18"/>
              </w:rPr>
              <w:t>assessment. The words are used appropriately in some cases.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Some Fact</w:t>
            </w:r>
            <w:r w:rsidR="00B13586">
              <w:rPr>
                <w:rFonts w:ascii="Times New Roman" w:hAnsi="Times New Roman"/>
                <w:sz w:val="18"/>
                <w:szCs w:val="18"/>
              </w:rPr>
              <w:t>ual knowledge of cities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 shown through explanations and descriptions of the problems or benefits of cities.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There is simple understanding of the global context fairness and d</w:t>
            </w:r>
            <w:r>
              <w:rPr>
                <w:rFonts w:ascii="Times New Roman" w:hAnsi="Times New Roman"/>
                <w:sz w:val="18"/>
                <w:szCs w:val="18"/>
              </w:rPr>
              <w:t>evelopment.</w:t>
            </w:r>
          </w:p>
          <w:p w:rsidR="00E320C2" w:rsidRDefault="00E320C2">
            <w:pPr>
              <w:pStyle w:val="TableStyle2"/>
            </w:pPr>
          </w:p>
          <w:p w:rsidR="00E320C2" w:rsidRDefault="00E320C2">
            <w:pPr>
              <w:pStyle w:val="TableStyle2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numPr>
                <w:ilvl w:val="0"/>
                <w:numId w:val="2"/>
              </w:numPr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formulates an </w:t>
            </w:r>
            <w:proofErr w:type="spellStart"/>
            <w:r>
              <w:rPr>
                <w:rFonts w:ascii="Myriad Pro" w:hAnsi="Myriad Pro"/>
                <w:b/>
                <w:bCs/>
                <w:sz w:val="16"/>
                <w:szCs w:val="16"/>
                <w:lang w:val="pt-PT"/>
              </w:rPr>
              <w:t>adequate</w:t>
            </w:r>
            <w:proofErr w:type="spellEnd"/>
            <w:r>
              <w:rPr>
                <w:rFonts w:ascii="Myriad Pro" w:hAnsi="Myriad Pro"/>
                <w:b/>
                <w:bCs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Myriad Pro" w:hAnsi="Myriad Pro"/>
                <w:sz w:val="16"/>
                <w:szCs w:val="16"/>
              </w:rPr>
              <w:t>research question</w:t>
            </w:r>
          </w:p>
          <w:p w:rsidR="00E320C2" w:rsidRDefault="00E320C2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partially </w:t>
            </w:r>
            <w:r>
              <w:rPr>
                <w:rFonts w:ascii="Myriad Pro" w:hAnsi="Myriad Pro"/>
                <w:sz w:val="16"/>
                <w:szCs w:val="16"/>
              </w:rPr>
              <w:t>follows an action plan to investigate a research question</w:t>
            </w:r>
          </w:p>
          <w:p w:rsidR="00E320C2" w:rsidRDefault="00E320C2">
            <w:pPr>
              <w:pStyle w:val="Default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9F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research question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is  adequately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focused on the problems or benefits of cities </w:t>
            </w:r>
            <w:r w:rsidR="00B13586">
              <w:rPr>
                <w:rFonts w:ascii="Myriad Pro" w:hAnsi="Myriad Pro"/>
                <w:sz w:val="16"/>
                <w:szCs w:val="16"/>
              </w:rPr>
              <w:t>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question allows for partial </w:t>
            </w:r>
            <w:r>
              <w:rPr>
                <w:rFonts w:ascii="Myriad Pro" w:hAnsi="Myriad Pro"/>
                <w:sz w:val="16"/>
                <w:szCs w:val="16"/>
              </w:rPr>
              <w:t>investigation and different responses.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A partial action plan has been created.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action plan has been partially followed. 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A partial investigation has been conducted with members of the team contributing unequally to the final product.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There is a par</w:t>
            </w:r>
            <w:r>
              <w:rPr>
                <w:rFonts w:ascii="Myriad Pro" w:hAnsi="Myriad Pro"/>
                <w:sz w:val="16"/>
                <w:szCs w:val="16"/>
              </w:rPr>
              <w:t xml:space="preserve">tial answer to the research question which could be a </w:t>
            </w:r>
            <w:r>
              <w:rPr>
                <w:rFonts w:ascii="Myriad Pro" w:hAnsi="Myriad Pro"/>
                <w:sz w:val="16"/>
                <w:szCs w:val="16"/>
              </w:rPr>
              <w:t>‘</w:t>
            </w:r>
            <w:r>
              <w:rPr>
                <w:rFonts w:ascii="Myriad Pro" w:hAnsi="Myriad Pro"/>
                <w:sz w:val="16"/>
                <w:szCs w:val="16"/>
              </w:rPr>
              <w:t>solution</w:t>
            </w:r>
            <w:r>
              <w:rPr>
                <w:rFonts w:ascii="Myriad Pro" w:hAnsi="Myriad Pro"/>
                <w:sz w:val="16"/>
                <w:szCs w:val="16"/>
              </w:rPr>
              <w:t xml:space="preserve">’ </w:t>
            </w:r>
            <w:r>
              <w:rPr>
                <w:rFonts w:ascii="Myriad Pro" w:hAnsi="Myriad Pro"/>
                <w:sz w:val="16"/>
                <w:szCs w:val="16"/>
              </w:rPr>
              <w:t xml:space="preserve">or it could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be  an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exploration of the issues raised by the question. </w:t>
            </w:r>
          </w:p>
        </w:tc>
      </w:tr>
      <w:tr w:rsidR="00E320C2">
        <w:tblPrEx>
          <w:shd w:val="clear" w:color="auto" w:fill="auto"/>
        </w:tblPrEx>
        <w:trPr>
          <w:trHeight w:val="518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5-6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rPr>
                <w:rFonts w:ascii="Myriad Pro" w:eastAsia="Myriad Pro" w:hAnsi="Myriad Pro" w:cs="Myriad Pro"/>
                <w:b/>
                <w:bCs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  <w:lang w:val="fr-FR"/>
              </w:rPr>
              <w:t xml:space="preserve">uses </w:t>
            </w:r>
            <w:r>
              <w:rPr>
                <w:rFonts w:ascii="Myriad Pro" w:hAnsi="Myriad Pro"/>
                <w:b/>
                <w:bCs/>
                <w:sz w:val="16"/>
                <w:szCs w:val="16"/>
                <w:lang w:val="fr-FR"/>
              </w:rPr>
              <w:t xml:space="preserve">relevant </w:t>
            </w:r>
            <w:r>
              <w:rPr>
                <w:rFonts w:ascii="Myriad Pro" w:hAnsi="Myriad Pro"/>
                <w:sz w:val="16"/>
                <w:szCs w:val="16"/>
              </w:rPr>
              <w:t xml:space="preserve">humanities terminology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>accurately</w:t>
            </w:r>
          </w:p>
          <w:p w:rsidR="00E320C2" w:rsidRDefault="00533667">
            <w:pPr>
              <w:pStyle w:val="Default"/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</w:rPr>
              <w:t xml:space="preserve">demonstrates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good </w:t>
            </w:r>
            <w:r>
              <w:rPr>
                <w:rFonts w:ascii="Myriad Pro" w:hAnsi="Myriad Pro"/>
                <w:sz w:val="16"/>
                <w:szCs w:val="16"/>
              </w:rPr>
              <w:t xml:space="preserve">knowledge and understanding of content and </w:t>
            </w:r>
            <w:r>
              <w:rPr>
                <w:rFonts w:ascii="Myriad Pro" w:hAnsi="Myriad Pro"/>
                <w:sz w:val="16"/>
                <w:szCs w:val="16"/>
              </w:rPr>
              <w:t>concepts through descriptions, explanations and examples.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Uses most of the words from the vocabulary list on the Discovery Board in the assessment. The words are mostly used appropriately.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Fact</w:t>
            </w:r>
            <w:r w:rsidR="00B13586">
              <w:rPr>
                <w:rFonts w:ascii="Times New Roman" w:hAnsi="Times New Roman"/>
                <w:sz w:val="18"/>
                <w:szCs w:val="18"/>
              </w:rPr>
              <w:t>ual knowledge of cities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 shown through good explana</w:t>
            </w:r>
            <w:r>
              <w:rPr>
                <w:rFonts w:ascii="Times New Roman" w:hAnsi="Times New Roman"/>
                <w:sz w:val="18"/>
                <w:szCs w:val="18"/>
              </w:rPr>
              <w:t>tions and good descriptions of the problems or benefits of cities.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There is substantial understanding of the global context fairness and development.</w:t>
            </w:r>
          </w:p>
          <w:p w:rsidR="00E320C2" w:rsidRDefault="00E320C2">
            <w:pPr>
              <w:pStyle w:val="TableStyle2"/>
            </w:pPr>
          </w:p>
          <w:p w:rsidR="00E320C2" w:rsidRDefault="00E320C2">
            <w:pPr>
              <w:pStyle w:val="TableStyle2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numPr>
                <w:ilvl w:val="0"/>
                <w:numId w:val="3"/>
              </w:numPr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formulates a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clear </w:t>
            </w:r>
            <w:r>
              <w:rPr>
                <w:rFonts w:ascii="Myriad Pro" w:hAnsi="Myriad Pro"/>
                <w:sz w:val="16"/>
                <w:szCs w:val="16"/>
              </w:rPr>
              <w:t>research question</w:t>
            </w:r>
          </w:p>
          <w:p w:rsidR="00E320C2" w:rsidRDefault="00E320C2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satisfactorily </w:t>
            </w:r>
            <w:r>
              <w:rPr>
                <w:rFonts w:ascii="Myriad Pro" w:hAnsi="Myriad Pro"/>
                <w:sz w:val="16"/>
                <w:szCs w:val="16"/>
              </w:rPr>
              <w:t>follows an action plan to investigate a research</w:t>
            </w:r>
          </w:p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proofErr w:type="gramStart"/>
            <w:r>
              <w:rPr>
                <w:rFonts w:ascii="Myriad Pro" w:hAnsi="Myriad Pro"/>
                <w:sz w:val="16"/>
                <w:szCs w:val="16"/>
                <w:lang w:val="fr-FR"/>
              </w:rPr>
              <w:t>question</w:t>
            </w:r>
            <w:proofErr w:type="gramEnd"/>
          </w:p>
          <w:p w:rsidR="00E320C2" w:rsidRDefault="00E320C2">
            <w:pPr>
              <w:pStyle w:val="Default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9F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research question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is  somewhat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focused on the problems or benefits of cities</w:t>
            </w:r>
            <w:r w:rsidR="00B13586">
              <w:rPr>
                <w:rFonts w:ascii="Myriad Pro" w:hAnsi="Myriad Pro"/>
                <w:sz w:val="16"/>
                <w:szCs w:val="16"/>
              </w:rPr>
              <w:t>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The question allows for satisfactory investigation and different responses.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A satisfactory action plan has been created.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The action plan has been satis</w:t>
            </w:r>
            <w:r>
              <w:rPr>
                <w:rFonts w:ascii="Myriad Pro" w:hAnsi="Myriad Pro"/>
                <w:sz w:val="16"/>
                <w:szCs w:val="16"/>
              </w:rPr>
              <w:t xml:space="preserve">factorily followed. 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An investigation has been conducted with all members of the team contributing something to the final product.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There is a satisfactory answer to the research question which could be a </w:t>
            </w:r>
            <w:r>
              <w:rPr>
                <w:rFonts w:ascii="Myriad Pro" w:hAnsi="Myriad Pro"/>
                <w:sz w:val="16"/>
                <w:szCs w:val="16"/>
              </w:rPr>
              <w:t>‘</w:t>
            </w:r>
            <w:r>
              <w:rPr>
                <w:rFonts w:ascii="Myriad Pro" w:hAnsi="Myriad Pro"/>
                <w:sz w:val="16"/>
                <w:szCs w:val="16"/>
              </w:rPr>
              <w:t>solution</w:t>
            </w:r>
            <w:r>
              <w:rPr>
                <w:rFonts w:ascii="Myriad Pro" w:hAnsi="Myriad Pro"/>
                <w:sz w:val="16"/>
                <w:szCs w:val="16"/>
              </w:rPr>
              <w:t xml:space="preserve">’ </w:t>
            </w:r>
            <w:r>
              <w:rPr>
                <w:rFonts w:ascii="Myriad Pro" w:hAnsi="Myriad Pro"/>
                <w:sz w:val="16"/>
                <w:szCs w:val="16"/>
              </w:rPr>
              <w:t xml:space="preserve">or it could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be  an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exploration of the i</w:t>
            </w:r>
            <w:r>
              <w:rPr>
                <w:rFonts w:ascii="Myriad Pro" w:hAnsi="Myriad Pro"/>
                <w:sz w:val="16"/>
                <w:szCs w:val="16"/>
              </w:rPr>
              <w:t xml:space="preserve">ssues raised by the question. </w:t>
            </w:r>
          </w:p>
        </w:tc>
      </w:tr>
      <w:tr w:rsidR="00E320C2">
        <w:tblPrEx>
          <w:shd w:val="clear" w:color="auto" w:fill="auto"/>
        </w:tblPrEx>
        <w:trPr>
          <w:trHeight w:val="558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0C2" w:rsidRDefault="00533667">
            <w:pPr>
              <w:pStyle w:val="TableStyle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7-8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rPr>
                <w:rFonts w:ascii="Myriad Pro" w:eastAsia="Myriad Pro" w:hAnsi="Myriad Pro" w:cs="Myriad Pro"/>
                <w:b/>
                <w:bCs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  <w:lang w:val="fr-FR"/>
              </w:rPr>
              <w:t xml:space="preserve">uses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a range </w:t>
            </w:r>
            <w:r>
              <w:rPr>
                <w:rFonts w:ascii="Myriad Pro" w:hAnsi="Myriad Pro"/>
                <w:sz w:val="16"/>
                <w:szCs w:val="16"/>
              </w:rPr>
              <w:t xml:space="preserve">of humanities terminology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accurately </w:t>
            </w:r>
            <w:r>
              <w:rPr>
                <w:rFonts w:ascii="Myriad Pro" w:hAnsi="Myriad Pro"/>
                <w:sz w:val="16"/>
                <w:szCs w:val="16"/>
              </w:rPr>
              <w:t xml:space="preserve">and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>appropriately</w:t>
            </w:r>
          </w:p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</w:rPr>
              <w:t xml:space="preserve">demonstrates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detailed </w:t>
            </w:r>
            <w:r>
              <w:rPr>
                <w:rFonts w:ascii="Myriad Pro" w:hAnsi="Myriad Pro"/>
                <w:sz w:val="16"/>
                <w:szCs w:val="16"/>
              </w:rPr>
              <w:t>knowledge and understanding of content and</w:t>
            </w:r>
          </w:p>
          <w:p w:rsidR="00E320C2" w:rsidRDefault="00533667">
            <w:pPr>
              <w:pStyle w:val="Default"/>
            </w:pPr>
            <w:r>
              <w:rPr>
                <w:rFonts w:ascii="Myriad Pro" w:hAnsi="Myriad Pro"/>
                <w:sz w:val="16"/>
                <w:szCs w:val="16"/>
              </w:rPr>
              <w:t xml:space="preserve">concepts through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thorough </w:t>
            </w:r>
            <w:r>
              <w:rPr>
                <w:rFonts w:ascii="Myriad Pro" w:hAnsi="Myriad Pro"/>
                <w:sz w:val="16"/>
                <w:szCs w:val="16"/>
              </w:rPr>
              <w:t>descriptions, explanations and examples.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F0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Uses all the </w:t>
            </w:r>
            <w:r>
              <w:rPr>
                <w:rFonts w:ascii="Times New Roman" w:hAnsi="Times New Roman"/>
                <w:sz w:val="18"/>
                <w:szCs w:val="18"/>
              </w:rPr>
              <w:t>words from the vocabulary list on the Discovery Board in the assessment. The words are used appropriately.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>Fact</w:t>
            </w:r>
            <w:r w:rsidR="00B13586">
              <w:rPr>
                <w:rFonts w:ascii="Times New Roman" w:hAnsi="Times New Roman"/>
                <w:sz w:val="18"/>
                <w:szCs w:val="18"/>
              </w:rPr>
              <w:t>ual knowledge of cities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is shown through detailed explanations and accurate descriptions of the problems or benefits of cities.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There </w:t>
            </w:r>
            <w:r>
              <w:rPr>
                <w:rFonts w:ascii="Times New Roman" w:hAnsi="Times New Roman"/>
                <w:sz w:val="18"/>
                <w:szCs w:val="18"/>
              </w:rPr>
              <w:t>is detailed understanding of the global context fairness and development.</w:t>
            </w:r>
          </w:p>
          <w:p w:rsidR="00E320C2" w:rsidRDefault="00E320C2">
            <w:pPr>
              <w:pStyle w:val="TableStyle2"/>
            </w:pPr>
          </w:p>
          <w:p w:rsidR="00E320C2" w:rsidRDefault="00E320C2">
            <w:pPr>
              <w:pStyle w:val="TableStyle2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</w:rPr>
              <w:t xml:space="preserve">formulates a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clear </w:t>
            </w:r>
            <w:r>
              <w:rPr>
                <w:rFonts w:ascii="Myriad Pro" w:hAnsi="Myriad Pro"/>
                <w:sz w:val="16"/>
                <w:szCs w:val="16"/>
              </w:rPr>
              <w:t xml:space="preserve">and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focused </w:t>
            </w:r>
            <w:r>
              <w:rPr>
                <w:rFonts w:ascii="Myriad Pro" w:hAnsi="Myriad Pro"/>
                <w:sz w:val="16"/>
                <w:szCs w:val="16"/>
              </w:rPr>
              <w:t>research question</w:t>
            </w:r>
          </w:p>
          <w:p w:rsidR="00E320C2" w:rsidRDefault="00533667">
            <w:pPr>
              <w:pStyle w:val="Default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• </w:t>
            </w:r>
            <w:r>
              <w:rPr>
                <w:rFonts w:ascii="Myriad Pro" w:hAnsi="Myriad Pro"/>
                <w:sz w:val="16"/>
                <w:szCs w:val="16"/>
              </w:rPr>
              <w:t xml:space="preserve">follows an action plan </w:t>
            </w:r>
            <w:r>
              <w:rPr>
                <w:rFonts w:ascii="Myriad Pro" w:hAnsi="Myriad Pro"/>
                <w:b/>
                <w:bCs/>
                <w:sz w:val="16"/>
                <w:szCs w:val="16"/>
              </w:rPr>
              <w:t xml:space="preserve">effectively </w:t>
            </w:r>
            <w:r>
              <w:rPr>
                <w:rFonts w:ascii="Myriad Pro" w:hAnsi="Myriad Pro"/>
                <w:sz w:val="16"/>
                <w:szCs w:val="16"/>
              </w:rPr>
              <w:t>to investigate a research question</w:t>
            </w:r>
          </w:p>
          <w:p w:rsidR="00E320C2" w:rsidRDefault="00E320C2">
            <w:pPr>
              <w:pStyle w:val="Default"/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C9FE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research question is focused on the problems or </w:t>
            </w:r>
            <w:r>
              <w:rPr>
                <w:rFonts w:ascii="Myriad Pro" w:hAnsi="Myriad Pro"/>
                <w:sz w:val="16"/>
                <w:szCs w:val="16"/>
              </w:rPr>
              <w:t>benefits of cities</w:t>
            </w:r>
            <w:r w:rsidR="00B13586">
              <w:rPr>
                <w:rFonts w:ascii="Myriad Pro" w:hAnsi="Myriad Pro"/>
                <w:sz w:val="16"/>
                <w:szCs w:val="16"/>
              </w:rPr>
              <w:t>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The question allows for investigation and a range of responses.</w:t>
            </w:r>
          </w:p>
          <w:p w:rsidR="00E320C2" w:rsidRDefault="00E320C2">
            <w:pPr>
              <w:pStyle w:val="TableStyle2"/>
            </w:pPr>
          </w:p>
          <w:p w:rsidR="00E320C2" w:rsidRDefault="00B13586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An effective </w:t>
            </w:r>
            <w:r w:rsidR="00533667">
              <w:rPr>
                <w:rFonts w:ascii="Myriad Pro" w:hAnsi="Myriad Pro"/>
                <w:sz w:val="16"/>
                <w:szCs w:val="16"/>
              </w:rPr>
              <w:t>action plan has been created.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The action plan has been followed.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>An effective investigation has been conducted with all members of the team contr</w:t>
            </w:r>
            <w:r>
              <w:rPr>
                <w:rFonts w:ascii="Myriad Pro" w:hAnsi="Myriad Pro"/>
                <w:sz w:val="16"/>
                <w:szCs w:val="16"/>
              </w:rPr>
              <w:t>ibuting equally to the final product.</w:t>
            </w:r>
          </w:p>
          <w:p w:rsidR="00E320C2" w:rsidRDefault="00E320C2">
            <w:pPr>
              <w:pStyle w:val="TableStyle2"/>
            </w:pPr>
          </w:p>
          <w:p w:rsidR="00E320C2" w:rsidRDefault="00533667">
            <w:pPr>
              <w:pStyle w:val="TableStyle2"/>
            </w:pPr>
            <w:r>
              <w:rPr>
                <w:rFonts w:ascii="Myriad Pro" w:hAnsi="Myriad Pro"/>
                <w:sz w:val="16"/>
                <w:szCs w:val="16"/>
              </w:rPr>
              <w:t xml:space="preserve">The product and presentation make an effective answer to the research question which could be a </w:t>
            </w:r>
            <w:r>
              <w:rPr>
                <w:rFonts w:ascii="Myriad Pro" w:hAnsi="Myriad Pro"/>
                <w:sz w:val="16"/>
                <w:szCs w:val="16"/>
              </w:rPr>
              <w:t>‘</w:t>
            </w:r>
            <w:r>
              <w:rPr>
                <w:rFonts w:ascii="Myriad Pro" w:hAnsi="Myriad Pro"/>
                <w:sz w:val="16"/>
                <w:szCs w:val="16"/>
              </w:rPr>
              <w:t>solution</w:t>
            </w:r>
            <w:r>
              <w:rPr>
                <w:rFonts w:ascii="Myriad Pro" w:hAnsi="Myriad Pro"/>
                <w:sz w:val="16"/>
                <w:szCs w:val="16"/>
              </w:rPr>
              <w:t xml:space="preserve">’ </w:t>
            </w:r>
            <w:r>
              <w:rPr>
                <w:rFonts w:ascii="Myriad Pro" w:hAnsi="Myriad Pro"/>
                <w:sz w:val="16"/>
                <w:szCs w:val="16"/>
              </w:rPr>
              <w:t xml:space="preserve">or it could </w:t>
            </w:r>
            <w:proofErr w:type="gramStart"/>
            <w:r>
              <w:rPr>
                <w:rFonts w:ascii="Myriad Pro" w:hAnsi="Myriad Pro"/>
                <w:sz w:val="16"/>
                <w:szCs w:val="16"/>
              </w:rPr>
              <w:t>be  an</w:t>
            </w:r>
            <w:proofErr w:type="gramEnd"/>
            <w:r>
              <w:rPr>
                <w:rFonts w:ascii="Myriad Pro" w:hAnsi="Myriad Pro"/>
                <w:sz w:val="16"/>
                <w:szCs w:val="16"/>
              </w:rPr>
              <w:t xml:space="preserve"> exploration of the issues raised by the question. </w:t>
            </w:r>
          </w:p>
        </w:tc>
      </w:tr>
    </w:tbl>
    <w:p w:rsidR="00E320C2" w:rsidRDefault="00E320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E320C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67" w:rsidRDefault="00533667">
      <w:r>
        <w:separator/>
      </w:r>
    </w:p>
  </w:endnote>
  <w:endnote w:type="continuationSeparator" w:id="0">
    <w:p w:rsidR="00533667" w:rsidRDefault="0053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C2" w:rsidRDefault="00E320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67" w:rsidRDefault="00533667">
      <w:r>
        <w:separator/>
      </w:r>
    </w:p>
  </w:footnote>
  <w:footnote w:type="continuationSeparator" w:id="0">
    <w:p w:rsidR="00533667" w:rsidRDefault="0053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C2" w:rsidRDefault="00533667">
    <w:pPr>
      <w:pStyle w:val="HeaderFooter"/>
      <w:tabs>
        <w:tab w:val="clear" w:pos="9020"/>
        <w:tab w:val="center" w:pos="4680"/>
        <w:tab w:val="right" w:pos="9360"/>
      </w:tabs>
    </w:pPr>
    <w:r>
      <w:t>Ruth Clarke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81B"/>
    <w:multiLevelType w:val="hybridMultilevel"/>
    <w:tmpl w:val="D3E48DC2"/>
    <w:lvl w:ilvl="0" w:tplc="F49C98C6">
      <w:start w:val="1"/>
      <w:numFmt w:val="bullet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BFACCAC">
      <w:start w:val="1"/>
      <w:numFmt w:val="bullet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CC0D08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612A00E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32D48E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420AA64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77E6E40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C6C624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72A2CC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7816159"/>
    <w:multiLevelType w:val="hybridMultilevel"/>
    <w:tmpl w:val="CE6EE706"/>
    <w:lvl w:ilvl="0" w:tplc="94E0D4B2">
      <w:start w:val="1"/>
      <w:numFmt w:val="bullet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582C0F6">
      <w:start w:val="1"/>
      <w:numFmt w:val="bullet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D82FB8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FC881F6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7C0209A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57C4886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5D87DBA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C826CA8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D8C442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ACD7A7D"/>
    <w:multiLevelType w:val="hybridMultilevel"/>
    <w:tmpl w:val="A96E65F4"/>
    <w:lvl w:ilvl="0" w:tplc="C7547558">
      <w:start w:val="1"/>
      <w:numFmt w:val="bullet"/>
      <w:lvlText w:val="•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D463440">
      <w:start w:val="1"/>
      <w:numFmt w:val="bullet"/>
      <w:lvlText w:val="•"/>
      <w:lvlJc w:val="left"/>
      <w:pPr>
        <w:ind w:left="3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EC0D362">
      <w:start w:val="1"/>
      <w:numFmt w:val="bullet"/>
      <w:lvlText w:val="•"/>
      <w:lvlJc w:val="left"/>
      <w:pPr>
        <w:ind w:left="4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BACA1D2">
      <w:start w:val="1"/>
      <w:numFmt w:val="bullet"/>
      <w:lvlText w:val="•"/>
      <w:lvlJc w:val="left"/>
      <w:pPr>
        <w:ind w:left="6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4CE69DA">
      <w:start w:val="1"/>
      <w:numFmt w:val="bullet"/>
      <w:lvlText w:val="•"/>
      <w:lvlJc w:val="left"/>
      <w:pPr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63C2BE6">
      <w:start w:val="1"/>
      <w:numFmt w:val="bullet"/>
      <w:lvlText w:val="•"/>
      <w:lvlJc w:val="left"/>
      <w:pPr>
        <w:ind w:left="103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6C86054">
      <w:start w:val="1"/>
      <w:numFmt w:val="bullet"/>
      <w:lvlText w:val="•"/>
      <w:lvlJc w:val="left"/>
      <w:pPr>
        <w:ind w:left="121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FB6FB3A">
      <w:start w:val="1"/>
      <w:numFmt w:val="bullet"/>
      <w:lvlText w:val="•"/>
      <w:lvlJc w:val="left"/>
      <w:pPr>
        <w:ind w:left="139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7C8E0F8">
      <w:start w:val="1"/>
      <w:numFmt w:val="bullet"/>
      <w:lvlText w:val="•"/>
      <w:lvlJc w:val="left"/>
      <w:pPr>
        <w:ind w:left="157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C2"/>
    <w:rsid w:val="00504A3A"/>
    <w:rsid w:val="00533667"/>
    <w:rsid w:val="00674E36"/>
    <w:rsid w:val="00691802"/>
    <w:rsid w:val="00763EF6"/>
    <w:rsid w:val="00841AB4"/>
    <w:rsid w:val="00AB4543"/>
    <w:rsid w:val="00AF65EB"/>
    <w:rsid w:val="00B13586"/>
    <w:rsid w:val="00C25E99"/>
    <w:rsid w:val="00E320C2"/>
    <w:rsid w:val="00E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ABBA"/>
  <w15:docId w15:val="{6BA315BC-39D5-F644-8377-D4DB3C5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Clarke</cp:lastModifiedBy>
  <cp:revision>13</cp:revision>
  <dcterms:created xsi:type="dcterms:W3CDTF">2018-03-22T04:20:00Z</dcterms:created>
  <dcterms:modified xsi:type="dcterms:W3CDTF">2018-03-22T04:40:00Z</dcterms:modified>
</cp:coreProperties>
</file>